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E0A" w:rsidRDefault="002E6E0A" w:rsidP="006450C0">
      <w:pPr>
        <w:jc w:val="center"/>
        <w:rPr>
          <w:b/>
          <w:sz w:val="28"/>
          <w:szCs w:val="28"/>
        </w:rPr>
      </w:pPr>
    </w:p>
    <w:p w:rsidR="006450C0" w:rsidRDefault="006450C0" w:rsidP="006450C0">
      <w:pPr>
        <w:jc w:val="center"/>
        <w:rPr>
          <w:b/>
          <w:sz w:val="28"/>
          <w:szCs w:val="28"/>
        </w:rPr>
      </w:pPr>
      <w:r>
        <w:rPr>
          <w:b/>
          <w:sz w:val="28"/>
          <w:szCs w:val="28"/>
        </w:rPr>
        <w:t>City of Nanaimo</w:t>
      </w:r>
    </w:p>
    <w:p w:rsidR="006450C0" w:rsidRPr="00334156" w:rsidRDefault="006450C0" w:rsidP="006450C0">
      <w:pPr>
        <w:jc w:val="center"/>
        <w:rPr>
          <w:b/>
          <w:sz w:val="16"/>
          <w:szCs w:val="16"/>
        </w:rPr>
      </w:pPr>
    </w:p>
    <w:p w:rsidR="006450C0" w:rsidRPr="00250418" w:rsidRDefault="00661F2D" w:rsidP="006450C0">
      <w:pPr>
        <w:jc w:val="center"/>
        <w:rPr>
          <w:b/>
          <w:sz w:val="28"/>
          <w:szCs w:val="28"/>
        </w:rPr>
      </w:pPr>
      <w:r>
        <w:rPr>
          <w:b/>
          <w:sz w:val="28"/>
          <w:szCs w:val="28"/>
        </w:rPr>
        <w:t>REPORT</w:t>
      </w:r>
      <w:r w:rsidR="009E2C23">
        <w:rPr>
          <w:b/>
          <w:sz w:val="28"/>
          <w:szCs w:val="28"/>
        </w:rPr>
        <w:t xml:space="preserve"> TO COUNCIL</w:t>
      </w:r>
    </w:p>
    <w:p w:rsidR="006450C0" w:rsidRDefault="006450C0" w:rsidP="006450C0">
      <w:pPr>
        <w:jc w:val="center"/>
      </w:pPr>
    </w:p>
    <w:p w:rsidR="006450C0" w:rsidRDefault="006450C0" w:rsidP="006450C0">
      <w:pPr>
        <w:rPr>
          <w:color w:val="FF0000"/>
        </w:rPr>
      </w:pPr>
      <w:r w:rsidRPr="00FE72F2">
        <w:t>DATE OF MEETING:</w:t>
      </w:r>
      <w:r w:rsidR="00C911C9">
        <w:t xml:space="preserve">  </w:t>
      </w:r>
      <w:r w:rsidRPr="00132127">
        <w:t>201</w:t>
      </w:r>
      <w:r w:rsidR="00F80759">
        <w:t>4-JUN-</w:t>
      </w:r>
      <w:r w:rsidR="00791C93">
        <w:t>0</w:t>
      </w:r>
      <w:r w:rsidR="00F80759">
        <w:t>9</w:t>
      </w:r>
    </w:p>
    <w:p w:rsidR="00085C5C" w:rsidRDefault="00085C5C" w:rsidP="006450C0"/>
    <w:p w:rsidR="006450C0" w:rsidRDefault="006450C0" w:rsidP="006450C0">
      <w:r w:rsidRPr="00FE72F2">
        <w:t>AUTHORED BY:</w:t>
      </w:r>
      <w:r w:rsidR="00C911C9" w:rsidRPr="00FE72F2">
        <w:t xml:space="preserve">  </w:t>
      </w:r>
      <w:r w:rsidR="00085C5C" w:rsidRPr="00132127">
        <w:t>DAVE STEWART</w:t>
      </w:r>
      <w:r w:rsidR="00AB621B" w:rsidRPr="00132127">
        <w:t>,</w:t>
      </w:r>
      <w:r w:rsidR="00AB621B">
        <w:t xml:space="preserve"> </w:t>
      </w:r>
      <w:r w:rsidR="00B846C1">
        <w:t xml:space="preserve">PLANNER, </w:t>
      </w:r>
      <w:r w:rsidR="00B67C5E">
        <w:t xml:space="preserve">PLANNING </w:t>
      </w:r>
      <w:r w:rsidR="00661F2D">
        <w:t>&amp;</w:t>
      </w:r>
      <w:r w:rsidR="00B67C5E">
        <w:t xml:space="preserve"> DESIGN</w:t>
      </w:r>
      <w:r w:rsidR="00661F2D">
        <w:t xml:space="preserve"> SECTION</w:t>
      </w:r>
    </w:p>
    <w:p w:rsidR="006450C0" w:rsidRDefault="006450C0" w:rsidP="006450C0"/>
    <w:p w:rsidR="006450C0" w:rsidRDefault="006450C0" w:rsidP="00791C93">
      <w:pPr>
        <w:tabs>
          <w:tab w:val="left" w:pos="567"/>
        </w:tabs>
        <w:ind w:left="567" w:hanging="567"/>
      </w:pPr>
      <w:r w:rsidRPr="00FE72F2">
        <w:t>RE:</w:t>
      </w:r>
      <w:r w:rsidR="00FE72F2" w:rsidRPr="00FE72F2">
        <w:tab/>
      </w:r>
      <w:r w:rsidR="00AF2459">
        <w:t>LIQUOR LICEN</w:t>
      </w:r>
      <w:r w:rsidR="00570083">
        <w:t>C</w:t>
      </w:r>
      <w:r w:rsidR="00AF2459">
        <w:t>E</w:t>
      </w:r>
      <w:r w:rsidR="00F94192">
        <w:t xml:space="preserve"> APPLICATION NO. </w:t>
      </w:r>
      <w:r w:rsidR="00AF2459">
        <w:t>LA</w:t>
      </w:r>
      <w:r w:rsidR="00661F2D">
        <w:t>000</w:t>
      </w:r>
      <w:r w:rsidR="00F80759">
        <w:t>10</w:t>
      </w:r>
      <w:r w:rsidR="00C71EF6">
        <w:t>7</w:t>
      </w:r>
      <w:r w:rsidR="00085C5C">
        <w:t xml:space="preserve"> </w:t>
      </w:r>
      <w:r w:rsidR="00AB621B">
        <w:t>- APPLICATION</w:t>
      </w:r>
      <w:r w:rsidR="00085C5C">
        <w:t xml:space="preserve"> </w:t>
      </w:r>
      <w:r w:rsidR="00791C93">
        <w:t xml:space="preserve">FOR AN </w:t>
      </w:r>
      <w:r w:rsidR="00F80759">
        <w:t>ENTERTAINMENT ENDORSEMENT FOR A FOOD PRIMARY LIQUOR LICEN</w:t>
      </w:r>
      <w:r w:rsidR="00570083">
        <w:t>C</w:t>
      </w:r>
      <w:r w:rsidR="00F80759">
        <w:t>E</w:t>
      </w:r>
      <w:r w:rsidR="00FE72F2">
        <w:t xml:space="preserve"> </w:t>
      </w:r>
      <w:r w:rsidR="00AF2459">
        <w:t>–</w:t>
      </w:r>
      <w:r w:rsidR="00C911C9">
        <w:t xml:space="preserve"> </w:t>
      </w:r>
      <w:r w:rsidR="00F80759">
        <w:t>NEW YORK STYLE PIZZA AND PASTA</w:t>
      </w:r>
      <w:r w:rsidR="00791C93">
        <w:t xml:space="preserve"> – 299 WALLACE STREET</w:t>
      </w:r>
    </w:p>
    <w:p w:rsidR="006450C0" w:rsidRDefault="006450C0" w:rsidP="00791C93"/>
    <w:p w:rsidR="006450C0" w:rsidRDefault="006450C0" w:rsidP="006450C0">
      <w:pPr>
        <w:pBdr>
          <w:top w:val="single" w:sz="6" w:space="1" w:color="auto"/>
        </w:pBdr>
      </w:pPr>
    </w:p>
    <w:p w:rsidR="006450C0" w:rsidRDefault="006450C0" w:rsidP="006450C0">
      <w:pPr>
        <w:jc w:val="both"/>
      </w:pPr>
    </w:p>
    <w:p w:rsidR="006450C0" w:rsidRDefault="006450C0" w:rsidP="006450C0">
      <w:pPr>
        <w:jc w:val="both"/>
        <w:rPr>
          <w:color w:val="FF0000"/>
        </w:rPr>
      </w:pPr>
      <w:r>
        <w:rPr>
          <w:u w:val="single"/>
        </w:rPr>
        <w:t>STAFF RECOMMENDATION:</w:t>
      </w:r>
      <w:r>
        <w:rPr>
          <w:color w:val="FF0000"/>
        </w:rPr>
        <w:t xml:space="preserve"> </w:t>
      </w:r>
    </w:p>
    <w:p w:rsidR="006450C0" w:rsidRDefault="006450C0" w:rsidP="006450C0">
      <w:pPr>
        <w:jc w:val="both"/>
        <w:rPr>
          <w:color w:val="FF0000"/>
        </w:rPr>
      </w:pPr>
    </w:p>
    <w:p w:rsidR="006450C0" w:rsidRDefault="006450C0" w:rsidP="006450C0">
      <w:pPr>
        <w:jc w:val="both"/>
      </w:pPr>
      <w:r>
        <w:t>That Council receive the report for information only.</w:t>
      </w:r>
    </w:p>
    <w:p w:rsidR="006450C0" w:rsidRDefault="006450C0" w:rsidP="006450C0">
      <w:pPr>
        <w:jc w:val="both"/>
      </w:pPr>
    </w:p>
    <w:p w:rsidR="006450C0" w:rsidRDefault="006450C0" w:rsidP="006450C0">
      <w:pPr>
        <w:jc w:val="both"/>
      </w:pPr>
    </w:p>
    <w:p w:rsidR="006450C0" w:rsidRDefault="006450C0" w:rsidP="006450C0">
      <w:pPr>
        <w:ind w:right="18"/>
        <w:jc w:val="both"/>
      </w:pPr>
      <w:r w:rsidRPr="008A26FA">
        <w:rPr>
          <w:u w:val="single"/>
        </w:rPr>
        <w:t>PURPOSE:</w:t>
      </w:r>
      <w:r>
        <w:t xml:space="preserve"> </w:t>
      </w:r>
    </w:p>
    <w:p w:rsidR="006450C0" w:rsidRDefault="006450C0" w:rsidP="006450C0">
      <w:pPr>
        <w:ind w:right="18"/>
        <w:jc w:val="both"/>
      </w:pPr>
    </w:p>
    <w:p w:rsidR="006450C0" w:rsidRPr="007A2C67" w:rsidRDefault="007A2C67" w:rsidP="006450C0">
      <w:pPr>
        <w:jc w:val="both"/>
      </w:pPr>
      <w:r>
        <w:t>The purpose of this report is to advise Council of an application from New York Style Pizza and Pasta (299 Wallace Street) to permit patron participation entertainment within the existing licensed restaurant in advance of Staff requesting comments from adjacent property owners and occupants.  As Council is aware, a municipal resolution is required before the province will consider the application further.</w:t>
      </w:r>
    </w:p>
    <w:p w:rsidR="00791C93" w:rsidRDefault="00791C93" w:rsidP="006450C0">
      <w:pPr>
        <w:jc w:val="both"/>
        <w:rPr>
          <w:u w:val="single"/>
        </w:rPr>
      </w:pPr>
    </w:p>
    <w:p w:rsidR="00791C93" w:rsidRDefault="00791C93" w:rsidP="006450C0">
      <w:pPr>
        <w:jc w:val="both"/>
        <w:rPr>
          <w:u w:val="single"/>
        </w:rPr>
      </w:pPr>
    </w:p>
    <w:p w:rsidR="006450C0" w:rsidRDefault="006450C0" w:rsidP="006450C0">
      <w:pPr>
        <w:jc w:val="both"/>
        <w:rPr>
          <w:color w:val="FF0000"/>
        </w:rPr>
      </w:pPr>
      <w:r>
        <w:rPr>
          <w:u w:val="single"/>
        </w:rPr>
        <w:t>BACKGROUND:</w:t>
      </w:r>
      <w:r w:rsidRPr="0077285A">
        <w:t xml:space="preserve"> </w:t>
      </w:r>
    </w:p>
    <w:p w:rsidR="00AB6BC4" w:rsidRDefault="00AB6BC4" w:rsidP="006450C0">
      <w:pPr>
        <w:jc w:val="both"/>
        <w:rPr>
          <w:color w:val="FF0000"/>
        </w:rPr>
      </w:pPr>
    </w:p>
    <w:p w:rsidR="007A2C67" w:rsidRDefault="007A2C67" w:rsidP="007A2C67">
      <w:pPr>
        <w:ind w:right="18"/>
        <w:jc w:val="both"/>
      </w:pPr>
      <w:r>
        <w:t xml:space="preserve">The City has received correspondence from Ms. Vivian Maltesen (New York Pizza).  Ms. Maltesen is requesting a local government resolution in support of her application to the provincial Liquor Control and Licensing Branch (LCLB) to allow </w:t>
      </w:r>
      <w:r w:rsidR="00791C93">
        <w:t xml:space="preserve">for </w:t>
      </w:r>
      <w:r>
        <w:t>patron participation (karaoke) within her existing food primary licensed establishment</w:t>
      </w:r>
      <w:r w:rsidR="00791C93">
        <w:t>.</w:t>
      </w:r>
    </w:p>
    <w:p w:rsidR="00AF2459" w:rsidRDefault="00AF2459" w:rsidP="006450C0">
      <w:pPr>
        <w:jc w:val="both"/>
      </w:pPr>
    </w:p>
    <w:p w:rsidR="007A2C67" w:rsidRDefault="007A2C67" w:rsidP="007A2C67">
      <w:pPr>
        <w:jc w:val="both"/>
      </w:pPr>
      <w:r>
        <w:t xml:space="preserve">The subject property is located within the City’s downtown core and is included within the </w:t>
      </w:r>
      <w:r w:rsidR="00570083">
        <w:t>Downtown-</w:t>
      </w:r>
      <w:r>
        <w:t xml:space="preserve">Fitzwilliam </w:t>
      </w:r>
      <w:r w:rsidR="00570083">
        <w:t>(DT2)</w:t>
      </w:r>
      <w:r w:rsidR="00791C93">
        <w:t xml:space="preserve"> zone</w:t>
      </w:r>
      <w:r>
        <w:t xml:space="preserve">.  The DT2 zone permits a neighbourhood pub where live entertainment, dancing and karaoke are allowed. </w:t>
      </w:r>
    </w:p>
    <w:p w:rsidR="007A2C67" w:rsidRDefault="007A2C67" w:rsidP="006450C0">
      <w:pPr>
        <w:jc w:val="both"/>
      </w:pPr>
    </w:p>
    <w:p w:rsidR="007A2C67" w:rsidRDefault="007A2C67" w:rsidP="007A2C67">
      <w:pPr>
        <w:jc w:val="both"/>
      </w:pPr>
      <w:r>
        <w:t xml:space="preserve">In June 2002, the City of Nanaimo retained Neilson-Welch Consulting Inc., to prepare a Liquor Control Strategy, which Council subsequently adopted.  In terms of food primary establishments, the Liquor Control Strategy recommends that Council support restaurants that wish to include patron participation, but only in cases where the restaurant provides, in writing, an outline of the types of entertainment proposed, and the assurance that food service will remain as the primary function.  </w:t>
      </w:r>
      <w:r w:rsidR="00C452AD">
        <w:t xml:space="preserve">The </w:t>
      </w:r>
      <w:r w:rsidR="00A17101">
        <w:t>restaurant</w:t>
      </w:r>
      <w:r w:rsidR="00C452AD">
        <w:t xml:space="preserve"> wishes to allow patrons to partake in karaoke in an environment that permits children and families.  </w:t>
      </w:r>
      <w:r>
        <w:t>The applicant has provided a letter of assurance (Attachment B).</w:t>
      </w:r>
    </w:p>
    <w:p w:rsidR="00661F2D" w:rsidRDefault="00661F2D" w:rsidP="006450C0">
      <w:pPr>
        <w:jc w:val="both"/>
      </w:pPr>
    </w:p>
    <w:p w:rsidR="00791C93" w:rsidRDefault="00791C93" w:rsidP="00CA26E5">
      <w:pPr>
        <w:spacing w:after="200" w:line="276" w:lineRule="auto"/>
        <w:rPr>
          <w:u w:val="single"/>
        </w:rPr>
      </w:pPr>
    </w:p>
    <w:p w:rsidR="00791C93" w:rsidRDefault="00791C93" w:rsidP="00CA26E5">
      <w:pPr>
        <w:spacing w:after="200" w:line="276" w:lineRule="auto"/>
        <w:rPr>
          <w:u w:val="single"/>
        </w:rPr>
      </w:pPr>
    </w:p>
    <w:p w:rsidR="00791C93" w:rsidRDefault="00791C93" w:rsidP="00CA26E5">
      <w:pPr>
        <w:spacing w:after="200" w:line="276" w:lineRule="auto"/>
        <w:rPr>
          <w:u w:val="single"/>
        </w:rPr>
      </w:pPr>
    </w:p>
    <w:p w:rsidR="006450C0" w:rsidRDefault="006450C0" w:rsidP="00CA26E5">
      <w:pPr>
        <w:spacing w:after="200" w:line="276" w:lineRule="auto"/>
      </w:pPr>
      <w:r w:rsidRPr="0077285A">
        <w:rPr>
          <w:u w:val="single"/>
        </w:rPr>
        <w:lastRenderedPageBreak/>
        <w:t>DISCUSSION:</w:t>
      </w:r>
    </w:p>
    <w:p w:rsidR="006B671D" w:rsidRDefault="00AA68D0" w:rsidP="006B671D">
      <w:pPr>
        <w:jc w:val="both"/>
      </w:pPr>
      <w:r>
        <w:t xml:space="preserve">A </w:t>
      </w:r>
      <w:r w:rsidR="002E6E0A">
        <w:t>public noti</w:t>
      </w:r>
      <w:r>
        <w:t>ce and c</w:t>
      </w:r>
      <w:r w:rsidR="006B671D" w:rsidRPr="00B94E6B">
        <w:t xml:space="preserve">omment </w:t>
      </w:r>
      <w:r w:rsidR="006B671D">
        <w:t>s</w:t>
      </w:r>
      <w:r w:rsidR="006B671D" w:rsidRPr="00B94E6B">
        <w:t xml:space="preserve">heet </w:t>
      </w:r>
      <w:r w:rsidR="006B671D">
        <w:t>will be</w:t>
      </w:r>
      <w:r w:rsidR="006B671D" w:rsidRPr="00B94E6B">
        <w:t xml:space="preserve"> mailed</w:t>
      </w:r>
      <w:r w:rsidR="006B671D">
        <w:t xml:space="preserve"> and delivered to all of the owners and occupants of buildings and properties surrounding the subject location at</w:t>
      </w:r>
      <w:r w:rsidR="00023278">
        <w:t xml:space="preserve"> </w:t>
      </w:r>
      <w:r w:rsidR="00DA4AA5">
        <w:t>299 Wallace Street</w:t>
      </w:r>
      <w:r w:rsidR="006B671D">
        <w:t>.</w:t>
      </w:r>
      <w:r w:rsidR="00023278">
        <w:t xml:space="preserve">  A referral request will also be sent to the </w:t>
      </w:r>
      <w:r w:rsidR="00F80759">
        <w:t>Nanaimo Old City Association (NOCA)</w:t>
      </w:r>
      <w:r w:rsidR="00C71EF6">
        <w:t>.</w:t>
      </w:r>
      <w:r w:rsidR="00023278">
        <w:t xml:space="preserve"> </w:t>
      </w:r>
      <w:r w:rsidR="006B671D">
        <w:t xml:space="preserve">  All referral responses, including comments from the RCMP</w:t>
      </w:r>
      <w:r w:rsidR="00F80759">
        <w:t xml:space="preserve"> and NOCA</w:t>
      </w:r>
      <w:r w:rsidR="006B671D">
        <w:t xml:space="preserve">, will be summarized and attached to a future report.  </w:t>
      </w:r>
      <w:r w:rsidR="006B671D" w:rsidRPr="004736C6">
        <w:t>As per Council policy, this report has been placed on this evening’s agenda for information only.</w:t>
      </w:r>
    </w:p>
    <w:p w:rsidR="007A2C67" w:rsidRDefault="007A2C67" w:rsidP="006B671D">
      <w:pPr>
        <w:jc w:val="both"/>
      </w:pPr>
    </w:p>
    <w:p w:rsidR="007A2C67" w:rsidRDefault="007A2C67" w:rsidP="006B671D">
      <w:pPr>
        <w:jc w:val="both"/>
      </w:pPr>
    </w:p>
    <w:p w:rsidR="006450C0" w:rsidRDefault="006450C0" w:rsidP="006450C0">
      <w:pPr>
        <w:jc w:val="both"/>
      </w:pPr>
      <w:r>
        <w:t>Respectfully submitted,</w:t>
      </w:r>
    </w:p>
    <w:p w:rsidR="006450C0" w:rsidRDefault="006450C0" w:rsidP="006450C0">
      <w:pPr>
        <w:jc w:val="both"/>
      </w:pPr>
    </w:p>
    <w:p w:rsidR="00CA26E5" w:rsidRDefault="00CA26E5" w:rsidP="006450C0">
      <w:pPr>
        <w:jc w:val="both"/>
      </w:pPr>
    </w:p>
    <w:p w:rsidR="00CA26E5" w:rsidRDefault="00CA26E5" w:rsidP="006450C0">
      <w:pPr>
        <w:jc w:val="both"/>
      </w:pPr>
    </w:p>
    <w:p w:rsidR="00AA524A" w:rsidRDefault="00AA524A" w:rsidP="006450C0">
      <w:pPr>
        <w:jc w:val="both"/>
      </w:pPr>
    </w:p>
    <w:p w:rsidR="006450C0" w:rsidRDefault="006450C0" w:rsidP="006450C0">
      <w:pPr>
        <w:tabs>
          <w:tab w:val="left" w:pos="3600"/>
          <w:tab w:val="left" w:pos="7020"/>
        </w:tabs>
        <w:ind w:right="-360"/>
        <w:jc w:val="both"/>
      </w:pPr>
    </w:p>
    <w:p w:rsidR="006450C0" w:rsidRDefault="006450C0" w:rsidP="006450C0">
      <w:pPr>
        <w:tabs>
          <w:tab w:val="left" w:pos="3600"/>
          <w:tab w:val="left" w:pos="7020"/>
        </w:tabs>
        <w:ind w:right="-360"/>
        <w:jc w:val="both"/>
      </w:pPr>
      <w:r>
        <w:t>____________________</w:t>
      </w:r>
      <w:r>
        <w:tab/>
      </w:r>
    </w:p>
    <w:p w:rsidR="00AA524A" w:rsidRDefault="00AA524A" w:rsidP="006450C0">
      <w:pPr>
        <w:tabs>
          <w:tab w:val="left" w:pos="3600"/>
          <w:tab w:val="left" w:pos="7020"/>
        </w:tabs>
        <w:ind w:right="-360"/>
        <w:jc w:val="both"/>
      </w:pPr>
    </w:p>
    <w:p w:rsidR="006450C0" w:rsidRDefault="00AA524A" w:rsidP="006450C0">
      <w:pPr>
        <w:tabs>
          <w:tab w:val="left" w:pos="3600"/>
          <w:tab w:val="left" w:pos="7020"/>
        </w:tabs>
        <w:ind w:right="-360"/>
        <w:jc w:val="both"/>
      </w:pPr>
      <w:r>
        <w:t>B</w:t>
      </w:r>
      <w:r w:rsidR="00C34930">
        <w:t xml:space="preserve">. </w:t>
      </w:r>
      <w:r>
        <w:t>Anderson</w:t>
      </w:r>
    </w:p>
    <w:p w:rsidR="00AA524A" w:rsidRDefault="00B67C5E" w:rsidP="006450C0">
      <w:pPr>
        <w:tabs>
          <w:tab w:val="left" w:pos="3600"/>
          <w:tab w:val="left" w:pos="7020"/>
        </w:tabs>
        <w:ind w:right="-360"/>
        <w:jc w:val="both"/>
      </w:pPr>
      <w:r>
        <w:t>MANAGER</w:t>
      </w:r>
    </w:p>
    <w:p w:rsidR="006450C0" w:rsidRDefault="00B67C5E" w:rsidP="006450C0">
      <w:pPr>
        <w:tabs>
          <w:tab w:val="left" w:pos="3600"/>
          <w:tab w:val="left" w:pos="7020"/>
        </w:tabs>
        <w:ind w:right="-360"/>
        <w:jc w:val="both"/>
      </w:pPr>
      <w:r>
        <w:t xml:space="preserve">PLANNING </w:t>
      </w:r>
      <w:r w:rsidR="00661F2D">
        <w:t>&amp;</w:t>
      </w:r>
      <w:r>
        <w:t xml:space="preserve"> DESIGN</w:t>
      </w:r>
      <w:r w:rsidR="00AA524A">
        <w:t xml:space="preserve"> </w:t>
      </w:r>
      <w:r w:rsidR="00661F2D">
        <w:t>SECTION</w:t>
      </w:r>
    </w:p>
    <w:p w:rsidR="006450C0" w:rsidRDefault="006450C0" w:rsidP="006450C0">
      <w:pPr>
        <w:tabs>
          <w:tab w:val="left" w:pos="3600"/>
          <w:tab w:val="left" w:pos="7020"/>
        </w:tabs>
        <w:ind w:right="-360"/>
        <w:jc w:val="both"/>
      </w:pPr>
    </w:p>
    <w:p w:rsidR="00B67C5E" w:rsidRPr="00795AD9" w:rsidRDefault="00B67C5E" w:rsidP="006450C0">
      <w:pPr>
        <w:tabs>
          <w:tab w:val="left" w:pos="3600"/>
          <w:tab w:val="left" w:pos="7020"/>
        </w:tabs>
        <w:ind w:right="-360"/>
        <w:jc w:val="both"/>
        <w:rPr>
          <w:szCs w:val="22"/>
        </w:rPr>
      </w:pPr>
    </w:p>
    <w:p w:rsidR="00791C93" w:rsidRPr="00C66AD2" w:rsidRDefault="00791C93" w:rsidP="00791C93">
      <w:pPr>
        <w:tabs>
          <w:tab w:val="left" w:pos="3600"/>
          <w:tab w:val="left" w:pos="7020"/>
        </w:tabs>
        <w:ind w:right="-360"/>
        <w:rPr>
          <w:szCs w:val="22"/>
        </w:rPr>
      </w:pPr>
      <w:r w:rsidRPr="00C66AD2">
        <w:rPr>
          <w:szCs w:val="22"/>
        </w:rPr>
        <w:t>Concurrence by:</w:t>
      </w:r>
    </w:p>
    <w:p w:rsidR="00791C93" w:rsidRPr="00C66AD2" w:rsidRDefault="00791C93" w:rsidP="00791C93">
      <w:pPr>
        <w:tabs>
          <w:tab w:val="left" w:pos="4860"/>
        </w:tabs>
        <w:rPr>
          <w:szCs w:val="22"/>
        </w:rPr>
      </w:pPr>
    </w:p>
    <w:p w:rsidR="00791C93" w:rsidRDefault="00791C93" w:rsidP="00791C93">
      <w:pPr>
        <w:tabs>
          <w:tab w:val="left" w:pos="4860"/>
        </w:tabs>
        <w:rPr>
          <w:szCs w:val="22"/>
        </w:rPr>
      </w:pPr>
    </w:p>
    <w:p w:rsidR="00791C93" w:rsidRPr="00C66AD2" w:rsidRDefault="00791C93" w:rsidP="00791C93">
      <w:pPr>
        <w:tabs>
          <w:tab w:val="left" w:pos="4860"/>
        </w:tabs>
        <w:rPr>
          <w:szCs w:val="22"/>
        </w:rPr>
      </w:pPr>
    </w:p>
    <w:p w:rsidR="00791C93" w:rsidRPr="00C66AD2" w:rsidRDefault="00791C93" w:rsidP="00791C93">
      <w:pPr>
        <w:tabs>
          <w:tab w:val="left" w:pos="3600"/>
          <w:tab w:val="left" w:pos="5400"/>
        </w:tabs>
        <w:ind w:right="-360"/>
        <w:rPr>
          <w:szCs w:val="22"/>
        </w:rPr>
      </w:pPr>
      <w:r w:rsidRPr="00C66AD2">
        <w:rPr>
          <w:szCs w:val="22"/>
        </w:rPr>
        <w:t>_________________________</w:t>
      </w:r>
      <w:r w:rsidRPr="00C66AD2">
        <w:rPr>
          <w:szCs w:val="22"/>
        </w:rPr>
        <w:tab/>
      </w:r>
      <w:r w:rsidRPr="00C66AD2">
        <w:rPr>
          <w:szCs w:val="22"/>
        </w:rPr>
        <w:tab/>
        <w:t>________________________</w:t>
      </w:r>
    </w:p>
    <w:p w:rsidR="001E4066" w:rsidRDefault="001E4066" w:rsidP="00791C93">
      <w:pPr>
        <w:tabs>
          <w:tab w:val="left" w:pos="3600"/>
          <w:tab w:val="left" w:pos="5400"/>
        </w:tabs>
        <w:ind w:right="-360"/>
        <w:rPr>
          <w:szCs w:val="22"/>
        </w:rPr>
      </w:pPr>
    </w:p>
    <w:p w:rsidR="00791C93" w:rsidRPr="00C66AD2" w:rsidRDefault="00791C93" w:rsidP="00791C93">
      <w:pPr>
        <w:tabs>
          <w:tab w:val="left" w:pos="3600"/>
          <w:tab w:val="left" w:pos="5400"/>
        </w:tabs>
        <w:ind w:right="-360"/>
        <w:rPr>
          <w:szCs w:val="22"/>
        </w:rPr>
      </w:pPr>
      <w:r w:rsidRPr="00C66AD2">
        <w:rPr>
          <w:szCs w:val="22"/>
        </w:rPr>
        <w:t>D. Lindsay</w:t>
      </w:r>
      <w:r w:rsidRPr="00C66AD2">
        <w:rPr>
          <w:szCs w:val="22"/>
        </w:rPr>
        <w:tab/>
      </w:r>
      <w:r w:rsidRPr="00C66AD2">
        <w:rPr>
          <w:szCs w:val="22"/>
        </w:rPr>
        <w:tab/>
        <w:t>I. Howat</w:t>
      </w:r>
    </w:p>
    <w:p w:rsidR="00791C93" w:rsidRPr="00C66AD2" w:rsidRDefault="00791C93" w:rsidP="00791C93">
      <w:pPr>
        <w:tabs>
          <w:tab w:val="left" w:pos="3600"/>
          <w:tab w:val="left" w:pos="5400"/>
        </w:tabs>
        <w:ind w:right="-360"/>
        <w:rPr>
          <w:szCs w:val="22"/>
        </w:rPr>
      </w:pPr>
      <w:r w:rsidRPr="00C66AD2">
        <w:rPr>
          <w:szCs w:val="22"/>
        </w:rPr>
        <w:t>DIRECTOR</w:t>
      </w:r>
      <w:r w:rsidRPr="00C66AD2">
        <w:rPr>
          <w:szCs w:val="22"/>
        </w:rPr>
        <w:tab/>
      </w:r>
      <w:r w:rsidRPr="00C66AD2">
        <w:rPr>
          <w:szCs w:val="22"/>
        </w:rPr>
        <w:tab/>
        <w:t>GENERAL MANAGER</w:t>
      </w:r>
    </w:p>
    <w:p w:rsidR="00791C93" w:rsidRPr="00C66AD2" w:rsidRDefault="00791C93" w:rsidP="00791C93">
      <w:pPr>
        <w:tabs>
          <w:tab w:val="left" w:pos="3600"/>
          <w:tab w:val="left" w:pos="5400"/>
        </w:tabs>
        <w:ind w:right="-360"/>
        <w:rPr>
          <w:szCs w:val="22"/>
        </w:rPr>
      </w:pPr>
      <w:r w:rsidRPr="00C66AD2">
        <w:rPr>
          <w:szCs w:val="22"/>
        </w:rPr>
        <w:t>COMMUNITY DEVELOPMENT</w:t>
      </w:r>
      <w:r w:rsidRPr="00C66AD2">
        <w:rPr>
          <w:szCs w:val="22"/>
        </w:rPr>
        <w:tab/>
      </w:r>
      <w:r w:rsidRPr="00C66AD2">
        <w:rPr>
          <w:szCs w:val="22"/>
        </w:rPr>
        <w:tab/>
        <w:t>CORPORATE SERVICES</w:t>
      </w:r>
    </w:p>
    <w:p w:rsidR="00791C93" w:rsidRDefault="00791C93" w:rsidP="00791C93">
      <w:pPr>
        <w:tabs>
          <w:tab w:val="left" w:pos="3600"/>
          <w:tab w:val="left" w:pos="7020"/>
        </w:tabs>
        <w:ind w:right="-360"/>
        <w:rPr>
          <w:szCs w:val="22"/>
        </w:rPr>
      </w:pPr>
    </w:p>
    <w:p w:rsidR="00791C93" w:rsidRDefault="00791C93" w:rsidP="00791C93">
      <w:pPr>
        <w:tabs>
          <w:tab w:val="left" w:pos="3600"/>
          <w:tab w:val="left" w:pos="7020"/>
        </w:tabs>
        <w:ind w:right="-360"/>
        <w:rPr>
          <w:szCs w:val="22"/>
        </w:rPr>
      </w:pPr>
    </w:p>
    <w:p w:rsidR="00791C93" w:rsidRPr="00C66AD2" w:rsidRDefault="00791C93" w:rsidP="00791C93">
      <w:pPr>
        <w:tabs>
          <w:tab w:val="left" w:pos="3600"/>
          <w:tab w:val="left" w:pos="7020"/>
        </w:tabs>
        <w:ind w:right="-360"/>
        <w:rPr>
          <w:szCs w:val="22"/>
        </w:rPr>
      </w:pPr>
    </w:p>
    <w:p w:rsidR="00791C93" w:rsidRPr="00C66AD2" w:rsidRDefault="00791C93" w:rsidP="00791C93">
      <w:pPr>
        <w:rPr>
          <w:szCs w:val="22"/>
          <w:u w:val="single"/>
        </w:rPr>
      </w:pPr>
      <w:r w:rsidRPr="00C66AD2">
        <w:rPr>
          <w:szCs w:val="22"/>
          <w:u w:val="single"/>
        </w:rPr>
        <w:t>CITY MANAGER COMMENT:</w:t>
      </w:r>
    </w:p>
    <w:p w:rsidR="00791C93" w:rsidRPr="00C66AD2" w:rsidRDefault="00791C93" w:rsidP="00791C93">
      <w:pPr>
        <w:rPr>
          <w:szCs w:val="22"/>
        </w:rPr>
      </w:pPr>
    </w:p>
    <w:p w:rsidR="00791C93" w:rsidRPr="00C66AD2" w:rsidRDefault="00791C93" w:rsidP="00791C93">
      <w:pPr>
        <w:rPr>
          <w:szCs w:val="22"/>
        </w:rPr>
      </w:pPr>
      <w:r w:rsidRPr="00C66AD2">
        <w:rPr>
          <w:szCs w:val="22"/>
        </w:rPr>
        <w:t>I concur with the staff recommendation.</w:t>
      </w:r>
    </w:p>
    <w:p w:rsidR="00791C93" w:rsidRPr="00C66AD2" w:rsidRDefault="00791C93" w:rsidP="00791C93">
      <w:pPr>
        <w:rPr>
          <w:szCs w:val="22"/>
        </w:rPr>
      </w:pPr>
    </w:p>
    <w:p w:rsidR="00791C93" w:rsidRDefault="00791C93" w:rsidP="00791C93">
      <w:pPr>
        <w:ind w:right="-360"/>
        <w:jc w:val="both"/>
        <w:rPr>
          <w:sz w:val="20"/>
        </w:rPr>
      </w:pPr>
    </w:p>
    <w:p w:rsidR="00791C93" w:rsidRDefault="00791C93" w:rsidP="00791C93">
      <w:pPr>
        <w:ind w:right="-360"/>
        <w:jc w:val="both"/>
        <w:rPr>
          <w:sz w:val="20"/>
        </w:rPr>
      </w:pPr>
    </w:p>
    <w:p w:rsidR="00791C93" w:rsidRPr="00A72638" w:rsidRDefault="00791C93" w:rsidP="00791C93">
      <w:pPr>
        <w:ind w:right="-360"/>
        <w:jc w:val="both"/>
        <w:rPr>
          <w:i/>
          <w:sz w:val="18"/>
          <w:szCs w:val="18"/>
        </w:rPr>
      </w:pPr>
    </w:p>
    <w:p w:rsidR="00791C93" w:rsidRPr="00A72638" w:rsidRDefault="00791C93" w:rsidP="00791C93">
      <w:pPr>
        <w:ind w:right="-360"/>
        <w:jc w:val="both"/>
        <w:rPr>
          <w:i/>
          <w:sz w:val="18"/>
          <w:szCs w:val="18"/>
        </w:rPr>
      </w:pPr>
      <w:r w:rsidRPr="00A72638">
        <w:rPr>
          <w:i/>
          <w:sz w:val="18"/>
          <w:szCs w:val="18"/>
        </w:rPr>
        <w:t>Drafted:  2014-MA</w:t>
      </w:r>
      <w:r w:rsidR="001E4066">
        <w:rPr>
          <w:i/>
          <w:sz w:val="18"/>
          <w:szCs w:val="18"/>
        </w:rPr>
        <w:t>Y</w:t>
      </w:r>
      <w:r w:rsidRPr="00A72638">
        <w:rPr>
          <w:i/>
          <w:sz w:val="18"/>
          <w:szCs w:val="18"/>
        </w:rPr>
        <w:t>-</w:t>
      </w:r>
      <w:r w:rsidR="001E4066">
        <w:rPr>
          <w:i/>
          <w:sz w:val="18"/>
          <w:szCs w:val="18"/>
        </w:rPr>
        <w:t>27</w:t>
      </w:r>
    </w:p>
    <w:p w:rsidR="00791C93" w:rsidRPr="00A72638" w:rsidRDefault="00791C93" w:rsidP="00791C93">
      <w:pPr>
        <w:ind w:right="-360"/>
        <w:jc w:val="both"/>
        <w:rPr>
          <w:i/>
          <w:sz w:val="18"/>
          <w:szCs w:val="18"/>
        </w:rPr>
      </w:pPr>
      <w:r w:rsidRPr="00A72638">
        <w:rPr>
          <w:i/>
          <w:sz w:val="18"/>
          <w:szCs w:val="18"/>
        </w:rPr>
        <w:t xml:space="preserve">Prospero:  </w:t>
      </w:r>
      <w:r w:rsidR="001E4066">
        <w:rPr>
          <w:i/>
          <w:sz w:val="18"/>
          <w:szCs w:val="18"/>
        </w:rPr>
        <w:t>LA000107</w:t>
      </w:r>
    </w:p>
    <w:p w:rsidR="002D29ED" w:rsidRPr="00BC6981" w:rsidRDefault="002D29ED" w:rsidP="002D29ED">
      <w:pPr>
        <w:jc w:val="both"/>
        <w:rPr>
          <w:rFonts w:cs="Arial"/>
          <w:i/>
          <w:sz w:val="16"/>
          <w:szCs w:val="16"/>
        </w:rPr>
      </w:pPr>
      <w:r>
        <w:rPr>
          <w:rFonts w:cs="Arial"/>
          <w:i/>
          <w:sz w:val="16"/>
          <w:szCs w:val="16"/>
        </w:rPr>
        <w:t>DS</w:t>
      </w:r>
      <w:r w:rsidRPr="00BC6981">
        <w:rPr>
          <w:rFonts w:cs="Arial"/>
          <w:i/>
          <w:sz w:val="16"/>
          <w:szCs w:val="16"/>
        </w:rPr>
        <w:t>/pm</w:t>
      </w:r>
      <w:r w:rsidR="00570083">
        <w:rPr>
          <w:rFonts w:cs="Arial"/>
          <w:i/>
          <w:sz w:val="16"/>
          <w:szCs w:val="16"/>
        </w:rPr>
        <w:t>/lb</w:t>
      </w:r>
    </w:p>
    <w:p w:rsidR="00AA524A" w:rsidRDefault="00AA524A"/>
    <w:p w:rsidR="00AA524A" w:rsidRDefault="00AA524A"/>
    <w:p w:rsidR="00085C5C" w:rsidRPr="00085C5C" w:rsidRDefault="00085C5C">
      <w:pPr>
        <w:rPr>
          <w:sz w:val="18"/>
          <w:szCs w:val="18"/>
        </w:rPr>
      </w:pPr>
    </w:p>
    <w:sectPr w:rsidR="00085C5C" w:rsidRPr="00085C5C" w:rsidSect="00F94192">
      <w:headerReference w:type="default" r:id="rId6"/>
      <w:pgSz w:w="12240" w:h="15840"/>
      <w:pgMar w:top="1008" w:right="1440" w:bottom="86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7F5" w:rsidRDefault="00EE57F5" w:rsidP="00085C5C">
      <w:r>
        <w:separator/>
      </w:r>
    </w:p>
  </w:endnote>
  <w:endnote w:type="continuationSeparator" w:id="0">
    <w:p w:rsidR="00EE57F5" w:rsidRDefault="00EE57F5" w:rsidP="00085C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7F5" w:rsidRDefault="00EE57F5" w:rsidP="00085C5C">
      <w:r>
        <w:separator/>
      </w:r>
    </w:p>
  </w:footnote>
  <w:footnote w:type="continuationSeparator" w:id="0">
    <w:p w:rsidR="00EE57F5" w:rsidRDefault="00EE57F5" w:rsidP="00085C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7F5" w:rsidRPr="006B369A" w:rsidRDefault="00EE57F5" w:rsidP="00AB621B">
    <w:pPr>
      <w:pStyle w:val="Header"/>
      <w:tabs>
        <w:tab w:val="clear" w:pos="4680"/>
        <w:tab w:val="center" w:pos="9360"/>
      </w:tabs>
      <w:rPr>
        <w:sz w:val="20"/>
      </w:rPr>
    </w:pPr>
    <w:r>
      <w:rPr>
        <w:sz w:val="20"/>
      </w:rPr>
      <w:t>Information Only Report</w:t>
    </w:r>
    <w:r w:rsidRPr="006B369A">
      <w:rPr>
        <w:sz w:val="20"/>
      </w:rPr>
      <w:t xml:space="preserve"> </w:t>
    </w:r>
    <w:r>
      <w:rPr>
        <w:sz w:val="20"/>
      </w:rPr>
      <w:t>–</w:t>
    </w:r>
    <w:r w:rsidRPr="006B369A">
      <w:rPr>
        <w:sz w:val="20"/>
      </w:rPr>
      <w:t xml:space="preserve"> </w:t>
    </w:r>
    <w:r>
      <w:rPr>
        <w:sz w:val="20"/>
      </w:rPr>
      <w:t>2014-JUN-09</w:t>
    </w:r>
    <w:r w:rsidRPr="006B369A">
      <w:rPr>
        <w:sz w:val="20"/>
      </w:rPr>
      <w:fldChar w:fldCharType="begin"/>
    </w:r>
    <w:r w:rsidRPr="006B369A">
      <w:rPr>
        <w:sz w:val="20"/>
      </w:rPr>
      <w:instrText xml:space="preserve"> FILLIN "insert Council meeting date YYYY-MMM-DD" </w:instrText>
    </w:r>
    <w:r>
      <w:rPr>
        <w:sz w:val="20"/>
      </w:rPr>
      <w:fldChar w:fldCharType="separate"/>
    </w:r>
    <w:r w:rsidRPr="006B369A">
      <w:rPr>
        <w:sz w:val="20"/>
      </w:rPr>
      <w:fldChar w:fldCharType="end"/>
    </w:r>
    <w:r>
      <w:tab/>
    </w:r>
    <w:r w:rsidRPr="006B369A">
      <w:rPr>
        <w:sz w:val="20"/>
      </w:rPr>
      <w:t xml:space="preserve">Page </w:t>
    </w:r>
    <w:r w:rsidRPr="006B369A">
      <w:rPr>
        <w:sz w:val="20"/>
      </w:rPr>
      <w:fldChar w:fldCharType="begin"/>
    </w:r>
    <w:r w:rsidRPr="006B369A">
      <w:rPr>
        <w:sz w:val="20"/>
      </w:rPr>
      <w:instrText>PAGE</w:instrText>
    </w:r>
    <w:r w:rsidRPr="006B369A">
      <w:rPr>
        <w:sz w:val="20"/>
      </w:rPr>
      <w:fldChar w:fldCharType="separate"/>
    </w:r>
    <w:r>
      <w:rPr>
        <w:noProof/>
        <w:sz w:val="20"/>
      </w:rPr>
      <w:t>2</w:t>
    </w:r>
    <w:r w:rsidRPr="006B369A">
      <w:rPr>
        <w:sz w:val="20"/>
      </w:rPr>
      <w:fldChar w:fldCharType="end"/>
    </w:r>
  </w:p>
  <w:p w:rsidR="00EE57F5" w:rsidRPr="006B369A" w:rsidRDefault="00EE57F5" w:rsidP="00085C5C">
    <w:pPr>
      <w:pStyle w:val="Header"/>
      <w:rPr>
        <w:sz w:val="20"/>
      </w:rPr>
    </w:pPr>
    <w:r w:rsidRPr="006B369A">
      <w:rPr>
        <w:sz w:val="20"/>
      </w:rPr>
      <w:t xml:space="preserve">Re:  </w:t>
    </w:r>
    <w:r>
      <w:rPr>
        <w:sz w:val="20"/>
      </w:rPr>
      <w:t>LA000107</w:t>
    </w:r>
  </w:p>
  <w:p w:rsidR="00EE57F5" w:rsidRDefault="00EE57F5" w:rsidP="00085C5C">
    <w:pPr>
      <w:pStyle w:val="Header"/>
      <w:jc w:val="center"/>
    </w:pPr>
  </w:p>
  <w:p w:rsidR="00EE57F5" w:rsidRDefault="00EE57F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450C0"/>
    <w:rsid w:val="00023278"/>
    <w:rsid w:val="00027FC0"/>
    <w:rsid w:val="00037198"/>
    <w:rsid w:val="0004186C"/>
    <w:rsid w:val="00052FF4"/>
    <w:rsid w:val="00057C47"/>
    <w:rsid w:val="00072CEF"/>
    <w:rsid w:val="00085C5C"/>
    <w:rsid w:val="00086580"/>
    <w:rsid w:val="000A29F5"/>
    <w:rsid w:val="000E7A27"/>
    <w:rsid w:val="000F7C42"/>
    <w:rsid w:val="00114A3B"/>
    <w:rsid w:val="00154FDD"/>
    <w:rsid w:val="001553CF"/>
    <w:rsid w:val="001650EA"/>
    <w:rsid w:val="001A757A"/>
    <w:rsid w:val="001B601B"/>
    <w:rsid w:val="001E0784"/>
    <w:rsid w:val="001E0CC6"/>
    <w:rsid w:val="001E334B"/>
    <w:rsid w:val="001E4066"/>
    <w:rsid w:val="00202A33"/>
    <w:rsid w:val="002343D5"/>
    <w:rsid w:val="00241C37"/>
    <w:rsid w:val="002731AD"/>
    <w:rsid w:val="00276F3A"/>
    <w:rsid w:val="0028755C"/>
    <w:rsid w:val="002C7C76"/>
    <w:rsid w:val="002D29ED"/>
    <w:rsid w:val="002E6E0A"/>
    <w:rsid w:val="00316C42"/>
    <w:rsid w:val="00322904"/>
    <w:rsid w:val="0034741D"/>
    <w:rsid w:val="00370EB1"/>
    <w:rsid w:val="003804B3"/>
    <w:rsid w:val="00385F65"/>
    <w:rsid w:val="003912AD"/>
    <w:rsid w:val="0039224B"/>
    <w:rsid w:val="003A487D"/>
    <w:rsid w:val="003B3D3C"/>
    <w:rsid w:val="003C3746"/>
    <w:rsid w:val="003D58B7"/>
    <w:rsid w:val="003D7617"/>
    <w:rsid w:val="003E293B"/>
    <w:rsid w:val="003E2EE2"/>
    <w:rsid w:val="00402222"/>
    <w:rsid w:val="00410F6D"/>
    <w:rsid w:val="00435199"/>
    <w:rsid w:val="0046017D"/>
    <w:rsid w:val="00466CEB"/>
    <w:rsid w:val="004D6B77"/>
    <w:rsid w:val="004E6154"/>
    <w:rsid w:val="00504012"/>
    <w:rsid w:val="00504062"/>
    <w:rsid w:val="00507F35"/>
    <w:rsid w:val="00517012"/>
    <w:rsid w:val="00570083"/>
    <w:rsid w:val="00571B70"/>
    <w:rsid w:val="00572F73"/>
    <w:rsid w:val="00597ADB"/>
    <w:rsid w:val="005F1B2C"/>
    <w:rsid w:val="006165B7"/>
    <w:rsid w:val="006176CD"/>
    <w:rsid w:val="006364B1"/>
    <w:rsid w:val="006450C0"/>
    <w:rsid w:val="00661F2D"/>
    <w:rsid w:val="00665143"/>
    <w:rsid w:val="00695941"/>
    <w:rsid w:val="006B671D"/>
    <w:rsid w:val="006D168E"/>
    <w:rsid w:val="006E171B"/>
    <w:rsid w:val="006F38B0"/>
    <w:rsid w:val="007021D1"/>
    <w:rsid w:val="00713886"/>
    <w:rsid w:val="007530FE"/>
    <w:rsid w:val="00791C93"/>
    <w:rsid w:val="00796A6F"/>
    <w:rsid w:val="007A2C67"/>
    <w:rsid w:val="007B2B1F"/>
    <w:rsid w:val="007D62BE"/>
    <w:rsid w:val="007F5CD0"/>
    <w:rsid w:val="008349FE"/>
    <w:rsid w:val="00852FFA"/>
    <w:rsid w:val="008611CF"/>
    <w:rsid w:val="008837F4"/>
    <w:rsid w:val="008847B6"/>
    <w:rsid w:val="008B24EF"/>
    <w:rsid w:val="008E4B3D"/>
    <w:rsid w:val="009433B2"/>
    <w:rsid w:val="0096714B"/>
    <w:rsid w:val="00974CFD"/>
    <w:rsid w:val="00975333"/>
    <w:rsid w:val="00975CF3"/>
    <w:rsid w:val="009B1C98"/>
    <w:rsid w:val="009B5D27"/>
    <w:rsid w:val="009C00FD"/>
    <w:rsid w:val="009C38DF"/>
    <w:rsid w:val="009E02AC"/>
    <w:rsid w:val="009E2C23"/>
    <w:rsid w:val="00A07C25"/>
    <w:rsid w:val="00A17101"/>
    <w:rsid w:val="00A17479"/>
    <w:rsid w:val="00A33479"/>
    <w:rsid w:val="00A41384"/>
    <w:rsid w:val="00A56460"/>
    <w:rsid w:val="00A87C3B"/>
    <w:rsid w:val="00A87CB6"/>
    <w:rsid w:val="00AA104F"/>
    <w:rsid w:val="00AA524A"/>
    <w:rsid w:val="00AA68D0"/>
    <w:rsid w:val="00AB621B"/>
    <w:rsid w:val="00AB6BC4"/>
    <w:rsid w:val="00AE023C"/>
    <w:rsid w:val="00AF2459"/>
    <w:rsid w:val="00B403F1"/>
    <w:rsid w:val="00B53343"/>
    <w:rsid w:val="00B6467E"/>
    <w:rsid w:val="00B672DF"/>
    <w:rsid w:val="00B67C5E"/>
    <w:rsid w:val="00B7151E"/>
    <w:rsid w:val="00B846C1"/>
    <w:rsid w:val="00B857A1"/>
    <w:rsid w:val="00B9092A"/>
    <w:rsid w:val="00BA47F9"/>
    <w:rsid w:val="00BC7D78"/>
    <w:rsid w:val="00BD207C"/>
    <w:rsid w:val="00BF65DE"/>
    <w:rsid w:val="00C154FA"/>
    <w:rsid w:val="00C223D8"/>
    <w:rsid w:val="00C34930"/>
    <w:rsid w:val="00C452AD"/>
    <w:rsid w:val="00C71EF6"/>
    <w:rsid w:val="00C90A3D"/>
    <w:rsid w:val="00C911C9"/>
    <w:rsid w:val="00C91946"/>
    <w:rsid w:val="00C91C31"/>
    <w:rsid w:val="00C94E96"/>
    <w:rsid w:val="00CA26E5"/>
    <w:rsid w:val="00D03B61"/>
    <w:rsid w:val="00D0575C"/>
    <w:rsid w:val="00D17CE8"/>
    <w:rsid w:val="00D355BA"/>
    <w:rsid w:val="00D51294"/>
    <w:rsid w:val="00D66855"/>
    <w:rsid w:val="00D7621B"/>
    <w:rsid w:val="00D95FF2"/>
    <w:rsid w:val="00DA4AA5"/>
    <w:rsid w:val="00DB36CD"/>
    <w:rsid w:val="00DC4E0D"/>
    <w:rsid w:val="00DE50A5"/>
    <w:rsid w:val="00DF562E"/>
    <w:rsid w:val="00E3018A"/>
    <w:rsid w:val="00E46270"/>
    <w:rsid w:val="00E66A15"/>
    <w:rsid w:val="00E917AB"/>
    <w:rsid w:val="00E92B31"/>
    <w:rsid w:val="00EB5A35"/>
    <w:rsid w:val="00EE57F5"/>
    <w:rsid w:val="00F153A9"/>
    <w:rsid w:val="00F408BA"/>
    <w:rsid w:val="00F66F84"/>
    <w:rsid w:val="00F80759"/>
    <w:rsid w:val="00F94192"/>
    <w:rsid w:val="00FA07AD"/>
    <w:rsid w:val="00FB3626"/>
    <w:rsid w:val="00FE72F2"/>
    <w:rsid w:val="00FF483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0C0"/>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85C5C"/>
    <w:pPr>
      <w:tabs>
        <w:tab w:val="center" w:pos="4680"/>
        <w:tab w:val="right" w:pos="9360"/>
      </w:tabs>
    </w:pPr>
  </w:style>
  <w:style w:type="character" w:customStyle="1" w:styleId="HeaderChar">
    <w:name w:val="Header Char"/>
    <w:basedOn w:val="DefaultParagraphFont"/>
    <w:link w:val="Header"/>
    <w:uiPriority w:val="99"/>
    <w:semiHidden/>
    <w:rsid w:val="00085C5C"/>
    <w:rPr>
      <w:rFonts w:ascii="Arial" w:eastAsia="Times New Roman" w:hAnsi="Arial" w:cs="Times New Roman"/>
      <w:szCs w:val="20"/>
    </w:rPr>
  </w:style>
  <w:style w:type="paragraph" w:styleId="Footer">
    <w:name w:val="footer"/>
    <w:basedOn w:val="Normal"/>
    <w:link w:val="FooterChar"/>
    <w:uiPriority w:val="99"/>
    <w:semiHidden/>
    <w:unhideWhenUsed/>
    <w:rsid w:val="00085C5C"/>
    <w:pPr>
      <w:tabs>
        <w:tab w:val="center" w:pos="4680"/>
        <w:tab w:val="right" w:pos="9360"/>
      </w:tabs>
    </w:pPr>
  </w:style>
  <w:style w:type="character" w:customStyle="1" w:styleId="FooterChar">
    <w:name w:val="Footer Char"/>
    <w:basedOn w:val="DefaultParagraphFont"/>
    <w:link w:val="Footer"/>
    <w:uiPriority w:val="99"/>
    <w:semiHidden/>
    <w:rsid w:val="00085C5C"/>
    <w:rPr>
      <w:rFonts w:ascii="Arial" w:eastAsia="Times New Roman" w:hAnsi="Arial" w:cs="Times New Roman"/>
      <w:szCs w:val="20"/>
    </w:rPr>
  </w:style>
  <w:style w:type="paragraph" w:styleId="ListParagraph">
    <w:name w:val="List Paragraph"/>
    <w:basedOn w:val="Normal"/>
    <w:uiPriority w:val="34"/>
    <w:qFormat/>
    <w:rsid w:val="00C349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Nanaimo</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Nanaimo</dc:creator>
  <cp:lastModifiedBy>Laurie Boehm</cp:lastModifiedBy>
  <cp:revision>5</cp:revision>
  <cp:lastPrinted>2014-05-30T17:43:00Z</cp:lastPrinted>
  <dcterms:created xsi:type="dcterms:W3CDTF">2014-05-27T21:56:00Z</dcterms:created>
  <dcterms:modified xsi:type="dcterms:W3CDTF">2014-05-30T17:58:00Z</dcterms:modified>
</cp:coreProperties>
</file>